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7BE4" w:rsidRPr="00DB0201" w:rsidRDefault="00BE7BE4" w:rsidP="00DB0201">
      <w:pPr>
        <w:spacing w:after="0" w:line="240" w:lineRule="auto"/>
        <w:ind w:firstLine="709"/>
        <w:jc w:val="both"/>
        <w:rPr>
          <w:rFonts w:ascii="Times New Roman" w:eastAsia="Times New Roman" w:hAnsi="Times New Roman" w:cs="Times New Roman"/>
          <w:b/>
          <w:sz w:val="28"/>
          <w:szCs w:val="28"/>
          <w:u w:val="single"/>
          <w:lang w:eastAsia="ru-RU"/>
        </w:rPr>
      </w:pPr>
      <w:bookmarkStart w:id="0" w:name="_GoBack"/>
      <w:r w:rsidRPr="00DB0201">
        <w:rPr>
          <w:rFonts w:ascii="Times New Roman" w:eastAsia="Times New Roman" w:hAnsi="Times New Roman" w:cs="Times New Roman"/>
          <w:b/>
          <w:sz w:val="28"/>
          <w:szCs w:val="28"/>
          <w:u w:val="single"/>
          <w:lang w:eastAsia="ru-RU"/>
        </w:rPr>
        <w:t>Сделай мир чище. Проблема городских свалок</w:t>
      </w: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u w:val="single"/>
          <w:lang w:eastAsia="ru-RU"/>
        </w:rPr>
      </w:pP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b/>
          <w:sz w:val="28"/>
          <w:szCs w:val="28"/>
          <w:lang w:eastAsia="ru-RU"/>
        </w:rPr>
        <w:t>Цель мероприятия</w:t>
      </w:r>
      <w:r w:rsidRPr="00DB0201">
        <w:rPr>
          <w:rFonts w:ascii="Times New Roman" w:eastAsia="Times New Roman" w:hAnsi="Times New Roman" w:cs="Times New Roman"/>
          <w:sz w:val="28"/>
          <w:szCs w:val="28"/>
          <w:lang w:eastAsia="ru-RU"/>
        </w:rPr>
        <w:t xml:space="preserve">  – познакомить с проблемой мусора, выяснить преимущества и недостатки различных способов обращения с отходами (захоронения, сжигания и  переработки),  научить  сортировать  отходы  и  составлять  план  личных  действий для решения проблемы.</w:t>
      </w: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 xml:space="preserve">Задачи </w:t>
      </w:r>
    </w:p>
    <w:p w:rsidR="00BE7BE4" w:rsidRPr="00DB0201" w:rsidRDefault="00BE7BE4" w:rsidP="00DB0201">
      <w:pPr>
        <w:pStyle w:val="a3"/>
        <w:numPr>
          <w:ilvl w:val="0"/>
          <w:numId w:val="1"/>
        </w:num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sz w:val="28"/>
          <w:szCs w:val="28"/>
          <w:lang w:eastAsia="ru-RU"/>
        </w:rPr>
        <w:t>формирование системного представления о проблеме отходов;</w:t>
      </w:r>
    </w:p>
    <w:p w:rsidR="00BE7BE4" w:rsidRPr="00DB0201" w:rsidRDefault="00BE7BE4" w:rsidP="00DB0201">
      <w:pPr>
        <w:pStyle w:val="a3"/>
        <w:numPr>
          <w:ilvl w:val="0"/>
          <w:numId w:val="1"/>
        </w:num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sz w:val="28"/>
          <w:szCs w:val="28"/>
          <w:lang w:eastAsia="ru-RU"/>
        </w:rPr>
        <w:t>обучение  ответственному  потреблению,  грамотному  обращению  с  отходами и способам сокращения их образования;</w:t>
      </w:r>
    </w:p>
    <w:p w:rsidR="00BE7BE4" w:rsidRPr="00DB0201" w:rsidRDefault="00BE7BE4" w:rsidP="00DB0201">
      <w:pPr>
        <w:pStyle w:val="a3"/>
        <w:numPr>
          <w:ilvl w:val="0"/>
          <w:numId w:val="1"/>
        </w:num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sz w:val="28"/>
          <w:szCs w:val="28"/>
          <w:lang w:eastAsia="ru-RU"/>
        </w:rPr>
        <w:t xml:space="preserve"> знакомство  с  многообразием  доступных  школьникам  действий  и  путей,  способствующих решению современных экологических проблем;</w:t>
      </w:r>
    </w:p>
    <w:p w:rsidR="00BE7BE4" w:rsidRPr="00DB0201" w:rsidRDefault="00BE7BE4" w:rsidP="00DB0201">
      <w:pPr>
        <w:pStyle w:val="a3"/>
        <w:numPr>
          <w:ilvl w:val="0"/>
          <w:numId w:val="1"/>
        </w:num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sz w:val="28"/>
          <w:szCs w:val="28"/>
          <w:lang w:eastAsia="ru-RU"/>
        </w:rPr>
        <w:t>мотивация к участию в раздельном сборе отходов и проявлению активной гражданской позиции для сохранения благоприятной окружающей среды.</w:t>
      </w:r>
    </w:p>
    <w:p w:rsidR="00BE7BE4" w:rsidRPr="00DB0201" w:rsidRDefault="00BE7BE4" w:rsidP="00DB0201">
      <w:pPr>
        <w:pStyle w:val="a3"/>
        <w:spacing w:after="0" w:line="240" w:lineRule="auto"/>
        <w:ind w:firstLine="709"/>
        <w:jc w:val="both"/>
        <w:rPr>
          <w:rFonts w:ascii="Times New Roman" w:eastAsia="Times New Roman" w:hAnsi="Times New Roman" w:cs="Times New Roman"/>
          <w:b/>
          <w:sz w:val="28"/>
          <w:szCs w:val="28"/>
          <w:lang w:eastAsia="ru-RU"/>
        </w:rPr>
      </w:pP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Оборудование</w:t>
      </w: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Проектор и экран, компьютер, листы А4 для распечатки карточек</w:t>
      </w: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hAnsi="Times New Roman" w:cs="Times New Roman"/>
          <w:sz w:val="28"/>
          <w:szCs w:val="28"/>
        </w:rPr>
        <w:t>Урок проводится для обучающихся 7 класса</w:t>
      </w: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Ход мероприятия</w:t>
      </w: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Классный руководитель</w:t>
      </w: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Здравствуйте,  ребята!  Сегодня  мы  поговорим  с  вами  о  «мусоре».  Такое  приветствие учителя звучит странно. Ведь мусор —  это что-то отталкивающее, неприятное, это тема, на которую не принято говорить. Да и что говорить о мусоре?</w:t>
      </w: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Избавление  от  мусора  —  это  настолько  привычная  часть  нашего  быта,  что  мы не  придаем  ей  никакого  значения  и  автоматически  совершаем  это  простое  действие,  легким  движением  руки  отправляя  то,  что  нам  не  нужно,  в  ведро,  урну, контейнер,  а  иногда  даже  и  не  утруждаем  себя  поиском  специальных  емкостей. Коммунальные службы подхватывают за нами эстафету и делают так, что все ненужное просто исчезает с наших глаз. А вот куда оно исчезает —  никого не волнует. Разве это наше дело?</w:t>
      </w: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Разве это наше дело, что Россия ежегодно производит около 70 миллионов тонн бытовых отходов и каждый из нас ежегодно вносит в эту гигантскую цифру свой вклад? Разве это наше дело, что в нашей стране существует более 1000 полигонов для отходов,  15  тысяч  санкционированных  свалок,  17  тысяч несанкционированных свалок  и  13  тысяч  несанкционированных  мест  размещения  мусора,  занимающих площадь в 4 миллиона гектаров?</w:t>
      </w: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 xml:space="preserve">Разве это наше дело, что объем отходов каждый год увеличивается, а вместе с ним растет количество свалок и выделенная под них площадь земли, и что свалки просуществуют несколько сотен лет? Разве это наше дело, что больше половины </w:t>
      </w:r>
      <w:r w:rsidRPr="00DB0201">
        <w:rPr>
          <w:rFonts w:ascii="Times New Roman" w:eastAsia="Times New Roman" w:hAnsi="Times New Roman" w:cs="Times New Roman"/>
          <w:sz w:val="28"/>
          <w:szCs w:val="28"/>
          <w:lang w:eastAsia="ru-RU"/>
        </w:rPr>
        <w:lastRenderedPageBreak/>
        <w:t>того, что мы отправляем на свалки, - ценные полезные материалы, которые можно использовать для производства новых вещей?</w:t>
      </w:r>
      <w:r w:rsidRPr="00DB0201">
        <w:rPr>
          <w:rFonts w:ascii="Times New Roman" w:hAnsi="Times New Roman" w:cs="Times New Roman"/>
          <w:sz w:val="28"/>
          <w:szCs w:val="28"/>
        </w:rPr>
        <w:t xml:space="preserve"> </w:t>
      </w:r>
      <w:r w:rsidRPr="00DB0201">
        <w:rPr>
          <w:rFonts w:ascii="Times New Roman" w:eastAsia="Times New Roman" w:hAnsi="Times New Roman" w:cs="Times New Roman"/>
          <w:sz w:val="28"/>
          <w:szCs w:val="28"/>
          <w:lang w:eastAsia="ru-RU"/>
        </w:rPr>
        <w:t>Что должно произойти, чтобы стало понятно, что отходы - дело каждого, а культура  обращения  с  отходами - это  то,  что  позволит нам,  нашим  детям  и  внукам создать  чистое  будущее,  в  котором потребление  разумно,  а  окружающая  среда благоприятна для жизни?</w:t>
      </w: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Может,  все-таки не стоит ждать катастрофы, а начать менять привычки и действовать разумно прямо сейчас? Ведь каждый из нас своим поведением, своими привычками и активными действиями ежеминутно влияет на будущее и создает его.</w:t>
      </w: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Мы сами делаем выбор - усугублять проблему или прилагать усилия к ее решению. На сегодняшний день решение «мусорной» проблемы состоит в налаживании системы раздельного сбора и переработки отходов, а также снижении и предотвращении  образования  отходов.  Опыт  самых  прогрессивных  стран  показывает,  что участие каждого жителя вносит значительный вклад в развитие культуры грамотного  обращения  с  отходами  и  помогает  сделать  процесс  избавления  от  мусора безопасным и эффективным.</w:t>
      </w: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Давайте немного остановимся на проблеме городских свалок нашего города.</w:t>
      </w: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Агитбригада ученик 1</w:t>
      </w: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p>
    <w:p w:rsidR="00BE7BE4" w:rsidRPr="00DB0201" w:rsidRDefault="00BE7BE4" w:rsidP="00DB0201">
      <w:pPr>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Городская свалка, что на Новотроицком шоссе, в год принимает до 1 млн кубометров мусора. Существует этот полигон отходов с 1953 года. Только представьте, сколько мусора впитала за это время земля и какой вред нанесла экологии нашего города. 320 тысяч квадратных метров - такова площадь благовещенской свалки. Находится она на 10-м километре Новотроицкого шоссе. В день сюда поступает 3-4 тысячи кубометров мусора. Что выкидывают? Да все подряд - и бытовые, и промышленные отходы. На свалке все вперемешку - пластик и металл, резина и стекло. Глядя на все это многообразие, понимаешь: культура сортировки мусора в нашем городе не в чести.</w:t>
      </w: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 xml:space="preserve">В некоторых городах России мусор на свалке сжигают. В Благовещенске же его закапывают в землю. Захоронение отходов происходит следующим образом. Контролер взвешивает груз. Затем его высыпают на определенный участок. Следом один трактор утрамбовывает отходы, а второй - засыпает их песком. 1 метр мусора нужно укатать до 25 сантиметров, а сверху положить 10 сантиметров песка. </w:t>
      </w: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b/>
          <w:bCs/>
          <w:sz w:val="28"/>
          <w:szCs w:val="28"/>
          <w:lang w:eastAsia="ru-RU"/>
        </w:rPr>
      </w:pPr>
      <w:r w:rsidRPr="00DB0201">
        <w:rPr>
          <w:rFonts w:ascii="Times New Roman" w:eastAsia="Times New Roman" w:hAnsi="Times New Roman" w:cs="Times New Roman"/>
          <w:b/>
          <w:bCs/>
          <w:sz w:val="28"/>
          <w:szCs w:val="28"/>
          <w:lang w:eastAsia="ru-RU"/>
        </w:rPr>
        <w:t>Агитбригада ученик 2</w:t>
      </w: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b/>
          <w:bCs/>
          <w:sz w:val="28"/>
          <w:szCs w:val="28"/>
          <w:u w:val="single"/>
          <w:lang w:eastAsia="ru-RU"/>
        </w:rPr>
      </w:pP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bCs/>
          <w:sz w:val="28"/>
          <w:szCs w:val="28"/>
          <w:lang w:eastAsia="ru-RU"/>
        </w:rPr>
        <w:t>Куда в Благовещенске можно принести мусор на переработку?</w:t>
      </w:r>
      <w:r w:rsidRPr="00DB0201">
        <w:rPr>
          <w:rFonts w:ascii="Times New Roman" w:eastAsia="Times New Roman" w:hAnsi="Times New Roman" w:cs="Times New Roman"/>
          <w:sz w:val="28"/>
          <w:szCs w:val="28"/>
          <w:lang w:eastAsia="ru-RU"/>
        </w:rPr>
        <w:t xml:space="preserve"> В областном центре есть несколько фирм, принимающих отходы от населения на утилизацию и дальнейшую переработку. Так, например, можно сдать автомобильные покрышки, аккумуляторы, твердую пластмассу.  У некоторых компаний есть свои заводы в городе. Старая пластмасса и резина превращаются в итоге в тротуарную плитку, а потрепанные аккумуляторы после переработки служат сырьем для нового товара. А еще в нашем городе работает пункт приема ртутных градусников, люминесцентных и энергосберегающих ламп. Находится он на улице Амурской, 3. По закону лампочки должна собирать с жильцов дома управляющая компания, а затем </w:t>
      </w:r>
      <w:r w:rsidRPr="00DB0201">
        <w:rPr>
          <w:rFonts w:ascii="Times New Roman" w:eastAsia="Times New Roman" w:hAnsi="Times New Roman" w:cs="Times New Roman"/>
          <w:sz w:val="28"/>
          <w:szCs w:val="28"/>
          <w:lang w:eastAsia="ru-RU"/>
        </w:rPr>
        <w:lastRenderedPageBreak/>
        <w:t xml:space="preserve">относить в Центр демеркуризации. Градусники люди могут приносить сами, для них услуга бесплатная, правда, среди горожан она не очень популярна. </w:t>
      </w: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b/>
          <w:bCs/>
          <w:sz w:val="28"/>
          <w:szCs w:val="28"/>
          <w:lang w:eastAsia="ru-RU"/>
        </w:rPr>
      </w:pPr>
      <w:r w:rsidRPr="00DB0201">
        <w:rPr>
          <w:rFonts w:ascii="Times New Roman" w:eastAsia="Times New Roman" w:hAnsi="Times New Roman" w:cs="Times New Roman"/>
          <w:b/>
          <w:bCs/>
          <w:sz w:val="28"/>
          <w:szCs w:val="28"/>
          <w:lang w:eastAsia="ru-RU"/>
        </w:rPr>
        <w:t>Агитбригада ученик 3</w:t>
      </w: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b/>
          <w:bCs/>
          <w:sz w:val="28"/>
          <w:szCs w:val="28"/>
          <w:u w:val="single"/>
          <w:lang w:eastAsia="ru-RU"/>
        </w:rPr>
      </w:pP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 xml:space="preserve">В 2007 году в Благовещенске начали возводить мусороперерабатывающий комплекс «БлагЭко». Находится он в песчаном карьере у дороги на Моховую Падь. В 2012 году была построена вторая очередь завода. Тогда говорилось, что объект заработает к началу 2014-го. Но, к сожалению, к тому времени долгожданный завод так и не ввели в работу. По данным на конец 2014 года завод готов на 96%, но в ходе строительства возникли дополнительные расходы на электро- и водоснабжение комплекса. Цена вопроса - около 36 млн рублей. В период кризиса городские власти были не в состоянии выделить такую сумму. Когда конкретно заработает «БлагЭко», пока неизвестно. </w:t>
      </w:r>
    </w:p>
    <w:p w:rsidR="00BE7BE4" w:rsidRPr="00DB0201" w:rsidRDefault="00BE7BE4" w:rsidP="00DB0201">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Классный руководитель</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Давайте вместе проанализируем различные способы обращения с отходами, их преимущества и недостатки.</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i/>
          <w:sz w:val="28"/>
          <w:szCs w:val="28"/>
          <w:lang w:eastAsia="ru-RU"/>
        </w:rPr>
      </w:pPr>
      <w:r w:rsidRPr="00DB0201">
        <w:rPr>
          <w:rFonts w:ascii="Times New Roman" w:eastAsia="Times New Roman" w:hAnsi="Times New Roman" w:cs="Times New Roman"/>
          <w:i/>
          <w:sz w:val="28"/>
          <w:szCs w:val="28"/>
          <w:lang w:eastAsia="ru-RU"/>
        </w:rPr>
        <w:t>Раздать группам учащихся набор карточек: по 3 Карточки способов обращения с отходами и по 21 Карточке характеристик. Задача  учащихся - соотнести  способы  и  характеристики,  то  есть  выявить  преимущества  и  недостатки  различных  способов  обращения  с  отходами  и  поровну распределить Карточки  характеристик  между  Карточками  способов. После  распределения карточек ребята должны внутри группы взвесить все «за» и «против» и определить лучший способ обращения с отходами. Далее следует обсуждение преимуществ и недостатков различных способов обращения с отходами всем классом и выявление наиболее рационального.</w:t>
      </w: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Агитбригада ученик 1</w:t>
      </w:r>
    </w:p>
    <w:p w:rsidR="00BE7BE4" w:rsidRPr="00DB0201" w:rsidRDefault="00BE7BE4" w:rsidP="00DB0201">
      <w:pPr>
        <w:spacing w:after="0" w:line="240" w:lineRule="auto"/>
        <w:ind w:firstLine="709"/>
        <w:jc w:val="both"/>
        <w:rPr>
          <w:rFonts w:ascii="Times New Roman" w:eastAsia="Times New Roman" w:hAnsi="Times New Roman" w:cs="Times New Roman"/>
          <w:b/>
          <w:sz w:val="28"/>
          <w:szCs w:val="28"/>
          <w:lang w:eastAsia="ru-RU"/>
        </w:rPr>
      </w:pPr>
    </w:p>
    <w:p w:rsidR="00BE7BE4" w:rsidRPr="00DB0201" w:rsidRDefault="00BE7BE4" w:rsidP="00DB0201">
      <w:pPr>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Самый простой и дешевый способ избавиться от мусора —  это сложить его в кучу где-нибудь подальше и забыть. Но, к сожалению, мусор не дает о себе забывать и еще долго продолжает наносить вред. Небольшие кучи со временем разрастаются, превращаются в горы и требуют все больше и больше территорий, которые навсегда становятся испорченными. На свалке часто происходят самовозгорания, и  ядовитый  дым  загрязняет  воздух,  переносясь  ветром  на  большие  расстояния. Дождевая  вода  просачивается  через  свалку,  собирая  по  дороге  опасные  вещества, и</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попадает вместе с ними в почву и грунтовые воды, отравляя их. Кроме того, свалка - это  отличное  место  для размножения  крыс,  которые  распространяют вредные для человека инфекции. И конечно, выглядят такие «горы» не очень красиво, а спрятать их невозможно. Есть группа, которая решила, что свалка - лучший способ избавиться от мусора?</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Классный руководитель</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lastRenderedPageBreak/>
        <w:t>Мне кажется, что минусов очень много и это не лучший способ обращения с отходами. Однако в нашей стране на сегодняшний день на свалки отправляется 90–95% мусора. Как же еще можно с ним поступить?</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Агитбригада ученик 2</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А  что  если  взять  и  сжечь  все  ненужные  вещи?  Такой  способ  может  показаться очень привлекательным —  мусор можно заставить просто исчезнуть. Так ли это? Вовсе нет. Объем мусора действительно уменьшается, но не до нуля. Вместо кучи мусора  образуется  высокотоксичная  зола,  объем  которой  не  меньше  четверти объема сожженного мусора. А золу придется везти на свалку. При сжигании мусора можно получать тепло и электроэнергию. Это так, но если сжигать все подряд, то много энергии получить сложно - например, стекло, металл, пищевые отходы горят не очень хорошо. А если что-то горит не очень хорошо, то на поддержание процесса горения энергию придется наоборот тратить. Хорошо, что в нашей стране сжигается совсем немного отходов - меньше одного  процента.  Есть  группа,  которая  решила,  что  сжигание  - лучший  способ справиться с мусором?</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Классный руководитель</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 xml:space="preserve"> Тут  тоже  очень  много  минусов.  Пока  этот  способ,  как  и  предыдущий, трудно назвать лучшим.</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Агитбригада ученик 1</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Теперь вся надежда на третий способ —  переработку. Материалы возвращаются в  хозяйственный  оборот,  на  производство  новых  вещей  затрачивается  меньше энергии  и  меньше  воды,  вода  меньше  загрязняется,  меньше  отходов  вывозится на  свалку,  сохраняются  природные  ресурсы  для  потомков. Неужели  сплошные  плюсы?  Почему  же  тогда  в  России  перерабатывается  только  5–7%  отходов? А, один пункт забыли - необходимо изменить привычки и научиться сортировать отходы. Ребята, а вы знаете, что означает сортировать отходы?</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Классный руководитель</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Кто считает, что такой способ - самый лучший из трех?</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Кажется, мы нашли самый разумный способ обращения с отходами. Оказывается, в России уже существует более тысячи предприятий, которые занимаются переработкой отходов. Чтобы все эти компании могли помогать экономить природные ресурсы и меньше загрязняли окружающую среду, им нужно получать как можно больше вторсырья. Переработать-то они смогут, а вот с сортировкой нужно помочь. Важно, чтобы жители нашей страны помогали вторсырью попадать на завод, а не на свалку. Для этого мы все должны научиться сортировать отходы.</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 xml:space="preserve">Сейчас каждая группа станет жителями одного из районов нашего города. У вас, как у любого человека, будет появляться мусор. Вам нужно будет разработать </w:t>
      </w:r>
      <w:r w:rsidRPr="00DB0201">
        <w:rPr>
          <w:rFonts w:ascii="Times New Roman" w:eastAsia="Times New Roman" w:hAnsi="Times New Roman" w:cs="Times New Roman"/>
          <w:sz w:val="28"/>
          <w:szCs w:val="28"/>
          <w:lang w:eastAsia="ru-RU"/>
        </w:rPr>
        <w:lastRenderedPageBreak/>
        <w:t>эффективную систему управления отходами, то есть решить, как лучше всего поступить с мусором, чтобы позаботиться о чистоте города и его окрестностей, а также о здоровье и благополучии жителей.</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i/>
          <w:sz w:val="28"/>
          <w:szCs w:val="28"/>
          <w:lang w:eastAsia="ru-RU"/>
        </w:rPr>
      </w:pPr>
      <w:r w:rsidRPr="00DB0201">
        <w:rPr>
          <w:rFonts w:ascii="Times New Roman" w:eastAsia="Times New Roman" w:hAnsi="Times New Roman" w:cs="Times New Roman"/>
          <w:i/>
          <w:sz w:val="28"/>
          <w:szCs w:val="28"/>
          <w:lang w:eastAsia="ru-RU"/>
        </w:rPr>
        <w:t>Раздать каждой группе учащихся набор карточек: одну Карточку с контейнерной площадкой и 15 Карточек с отходами. Каждый участник группы должен получить хотя бы одну Карточку с отходами. Оставшиеся Карточки с отходами можно положить в центре стола и сказать, что это мусор, который разбросан на улице/в парке/в лесу.</w:t>
      </w:r>
    </w:p>
    <w:p w:rsidR="00BE7BE4" w:rsidRPr="00DB0201" w:rsidRDefault="00BE7BE4" w:rsidP="00DB0201">
      <w:pPr>
        <w:spacing w:line="240" w:lineRule="auto"/>
        <w:ind w:firstLine="709"/>
        <w:jc w:val="both"/>
        <w:rPr>
          <w:rFonts w:ascii="Times New Roman" w:eastAsia="Times New Roman" w:hAnsi="Times New Roman" w:cs="Times New Roman"/>
          <w:i/>
          <w:sz w:val="28"/>
          <w:szCs w:val="28"/>
          <w:lang w:eastAsia="ru-RU"/>
        </w:rPr>
      </w:pPr>
      <w:r w:rsidRPr="00DB0201">
        <w:rPr>
          <w:rFonts w:ascii="Times New Roman" w:eastAsia="Times New Roman" w:hAnsi="Times New Roman" w:cs="Times New Roman"/>
          <w:i/>
          <w:sz w:val="28"/>
          <w:szCs w:val="28"/>
          <w:lang w:eastAsia="ru-RU"/>
        </w:rPr>
        <w:t xml:space="preserve">У каждой группы на Карточке с контейнерами изображено только три контейнера - два цветных для конкретных видов отходов и один черный  для смешанных отходов.  В  контейнер  для  смешанных  отходов  должно  отправиться  все  то,  что не  подходит  для  отправки  в  два  других.  Так  как  Карточки  с  отходами  содержат семь  видов  отходов,  получится,  что  многие  вещи  нужно  будет  отправить  просто в  мусор  (в  черный  </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i/>
          <w:sz w:val="28"/>
          <w:szCs w:val="28"/>
          <w:lang w:eastAsia="ru-RU"/>
        </w:rPr>
      </w:pPr>
      <w:r w:rsidRPr="00DB0201">
        <w:rPr>
          <w:rFonts w:ascii="Times New Roman" w:eastAsia="Times New Roman" w:hAnsi="Times New Roman" w:cs="Times New Roman"/>
          <w:i/>
          <w:sz w:val="28"/>
          <w:szCs w:val="28"/>
          <w:lang w:eastAsia="ru-RU"/>
        </w:rPr>
        <w:t>контейнер)  —  для  них  нет  подходящих  цветных  контейнеров в одном районе. Черные контейнеры быстро наполнятся, а в цветных будет только по две карточки. Если ребята не догадаются сами, подскажите им идею скооперироваться с жителями других районов (с другими группами) и воспользоваться их цветными контейнерами вместо того, чтобы отправлять полезные отходы в черные контейнеры.</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Сейчас представители каждого района по очереди расскажут о том, как они решили поступить с отходами и какую пользу или вред это принесло городу.</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i/>
          <w:sz w:val="28"/>
          <w:szCs w:val="28"/>
          <w:lang w:eastAsia="ru-RU"/>
        </w:rPr>
      </w:pPr>
      <w:r w:rsidRPr="00DB0201">
        <w:rPr>
          <w:rFonts w:ascii="Times New Roman" w:eastAsia="Times New Roman" w:hAnsi="Times New Roman" w:cs="Times New Roman"/>
          <w:i/>
          <w:sz w:val="28"/>
          <w:szCs w:val="28"/>
          <w:lang w:eastAsia="ru-RU"/>
        </w:rPr>
        <w:t>Раздать  каждой  группе  набор  карточек  с  изображением  этапов  переработки  одного  из  материалов  (бумаги,  пластика  или  стекла).  Задача учащихся -  расположить карточки в правильной последовательности и описать технологию переработки того или иного материала. Выполнив  задание,  каждая  группа  по  очереди  выступает, описывая  технологию.</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Агитбригада ученик 1</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 xml:space="preserve">Раздельно собранная ненужная бумага (макулатура) будет дополнительно отсортирована  по  видам,  которые  могут  служить  для  изготовления  разных  изделий. Например,  из  офисной  бумаги  можно  сделать  новую  качественную  книжную и  писчую  бумагу,  а  газеты  превратить  в  формованные  изделия  или  утеплитель. Для  переработки  бумагу  помещают  в  гидроразбиватель  - большой  чан  с  водой и ножами, как у миксера. Этот агрегат измельчает бумагу и превращает ее в однородную  массу.  Затем  с  помощью  физических  и  химических  процессов  бумажную массу очищают от чужеродных материалов (фольги, скотча, скрепок и т. п.), а также краски и клея. Чистую массу можно отправлять в бумагоделательную машину. Сперва она будет распределена по сетке для связки волокон и первичного  обезвоживания.  Потом  попадет  под  горячий  пресс,  который  скрепит  волокна и выпарит лишнюю воду. И наконец, отправится в каландры, чтобы пройти между </w:t>
      </w:r>
      <w:r w:rsidRPr="00DB0201">
        <w:rPr>
          <w:rFonts w:ascii="Times New Roman" w:eastAsia="Times New Roman" w:hAnsi="Times New Roman" w:cs="Times New Roman"/>
          <w:sz w:val="28"/>
          <w:szCs w:val="28"/>
          <w:lang w:eastAsia="ru-RU"/>
        </w:rPr>
        <w:lastRenderedPageBreak/>
        <w:t>вращающимися валами для обретения ровности, гладкости и лоска. Новую бумагу останется намотать в бобины и нарезать.</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Агитбригада ученик 2</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Для получения высококачественных изделий раздельно собранные пластиковые отходы будут отсортированы по видам. В мире существует более 150 видов пластмасс. Для обозначения самых распространенных из них используют специальную маркировку  в  виде  треугольника  из  стрелок  с  цифрами  или  буквами.  Например, на  пластиковых  бутылках  из-под  напитков  вы  легко  сможете  найти  треугольничек  с  цифрой  «1»  или  надписью  «PET».  Этот  код  означает  вид  пластика,  полное название  которого  полиэтилентерефталат,  а  сокращенное  - ПЭТ.  Разные  виды пластика  имеют  разную  температуру  плавления  и  могут  служить  для  изготовления разных изделий. Отсортированный  пластик  попадает  в  дробилку  для  измельчения.  Кусочки  пластика  легко  вымыть  и  высушить,  а  также  очистить  от  этикеток.  Чистые  и  сухие пластиковые хлопья попадают в экструдер - агрегат, похожий на большую мясорубку. Здесь они расплавятся и станут однородной массой, которую винт (шнек) переместит к насадке с отверстиями и выдавит пластиковые макаронины. В зависимости  от  размера  отверстий  «макаронины»  превратятся  в  гранулы,  нити  для ткани или синтетического волокна. Гранулы снова расплавят и придадут им нужную форму нового изделия.</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b/>
          <w:sz w:val="28"/>
          <w:szCs w:val="28"/>
          <w:lang w:eastAsia="ru-RU"/>
        </w:rPr>
      </w:pPr>
      <w:r w:rsidRPr="00DB0201">
        <w:rPr>
          <w:rFonts w:ascii="Times New Roman" w:eastAsia="Times New Roman" w:hAnsi="Times New Roman" w:cs="Times New Roman"/>
          <w:b/>
          <w:sz w:val="28"/>
          <w:szCs w:val="28"/>
          <w:lang w:eastAsia="ru-RU"/>
        </w:rPr>
        <w:t>Агитбригада ученик 3</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sz w:val="28"/>
          <w:szCs w:val="28"/>
          <w:lang w:eastAsia="ru-RU"/>
        </w:rPr>
      </w:pPr>
      <w:r w:rsidRPr="00DB0201">
        <w:rPr>
          <w:rFonts w:ascii="Times New Roman" w:eastAsia="Times New Roman" w:hAnsi="Times New Roman" w:cs="Times New Roman"/>
          <w:sz w:val="28"/>
          <w:szCs w:val="28"/>
          <w:lang w:eastAsia="ru-RU"/>
        </w:rPr>
        <w:t xml:space="preserve">Чтобы получить новые высококачественные изделия из стекла, раздельно собранную  стеклянную  тару  сортируют  по  цвету,  так  как  цвет  стеклу  придают  разные химические  элементы.  В  отличие  от  пластика,  стекло  сперва  моют  и  очищают от этикеток, а потом уже измельчают. Часто бутылки и банки можно использовать повторно без переработки, если на них нет сколов и трещин. Такую тару называют «оборотной». Это возможно благодаря тому, что стекло —  инертный материал, он не впитывает запахи и загрязнения и легко моется. После измельчения стеклянную крошку дополнительно моют и удаляют оставшиеся примеси и загрязнения. Затем вторичное стекло можно расплавить и создать новые  вещи.  </w:t>
      </w:r>
    </w:p>
    <w:p w:rsidR="00BE7BE4" w:rsidRPr="00DB0201" w:rsidRDefault="00BE7BE4" w:rsidP="00DB0201">
      <w:pPr>
        <w:shd w:val="clear" w:color="auto" w:fill="FFFFFF"/>
        <w:spacing w:line="240" w:lineRule="auto"/>
        <w:ind w:firstLine="709"/>
        <w:jc w:val="both"/>
        <w:rPr>
          <w:rFonts w:ascii="Times New Roman" w:eastAsia="Times New Roman" w:hAnsi="Times New Roman" w:cs="Times New Roman"/>
          <w:i/>
          <w:sz w:val="28"/>
          <w:szCs w:val="28"/>
          <w:lang w:eastAsia="ru-RU"/>
        </w:rPr>
      </w:pPr>
      <w:r w:rsidRPr="00DB0201">
        <w:rPr>
          <w:rFonts w:ascii="Times New Roman" w:eastAsia="Times New Roman" w:hAnsi="Times New Roman" w:cs="Times New Roman"/>
          <w:i/>
          <w:sz w:val="28"/>
          <w:szCs w:val="28"/>
          <w:lang w:eastAsia="ru-RU"/>
        </w:rPr>
        <w:t>Ребята делают общие выводы по теме.</w:t>
      </w:r>
    </w:p>
    <w:p w:rsidR="00B01BCD" w:rsidRPr="00DB0201" w:rsidRDefault="00B01BCD"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31616" behindDoc="0" locked="0" layoutInCell="1" allowOverlap="1" wp14:anchorId="433415B7" wp14:editId="4031F807">
            <wp:simplePos x="0" y="0"/>
            <wp:positionH relativeFrom="column">
              <wp:posOffset>-578111</wp:posOffset>
            </wp:positionH>
            <wp:positionV relativeFrom="paragraph">
              <wp:posOffset>-343572</wp:posOffset>
            </wp:positionV>
            <wp:extent cx="6568362" cy="9287435"/>
            <wp:effectExtent l="0" t="0" r="444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3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576778" cy="9299335"/>
                    </a:xfrm>
                    <a:prstGeom prst="rect">
                      <a:avLst/>
                    </a:prstGeom>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36736" behindDoc="0" locked="0" layoutInCell="1" allowOverlap="1" wp14:anchorId="308BBD5D" wp14:editId="7BEC76E4">
            <wp:simplePos x="0" y="0"/>
            <wp:positionH relativeFrom="column">
              <wp:posOffset>-398818</wp:posOffset>
            </wp:positionH>
            <wp:positionV relativeFrom="paragraph">
              <wp:posOffset>32945</wp:posOffset>
            </wp:positionV>
            <wp:extent cx="6340119" cy="8964706"/>
            <wp:effectExtent l="0" t="0" r="3810" b="825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3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48241" cy="8976191"/>
                    </a:xfrm>
                    <a:prstGeom prst="rect">
                      <a:avLst/>
                    </a:prstGeom>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41856" behindDoc="0" locked="0" layoutInCell="1" allowOverlap="1" wp14:anchorId="7FD9C5AD" wp14:editId="608180D2">
            <wp:simplePos x="0" y="0"/>
            <wp:positionH relativeFrom="column">
              <wp:posOffset>-488464</wp:posOffset>
            </wp:positionH>
            <wp:positionV relativeFrom="paragraph">
              <wp:posOffset>-253925</wp:posOffset>
            </wp:positionV>
            <wp:extent cx="6466921" cy="914400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475207" cy="9155716"/>
                    </a:xfrm>
                    <a:prstGeom prst="rect">
                      <a:avLst/>
                    </a:prstGeom>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46976" behindDoc="0" locked="0" layoutInCell="1" allowOverlap="1">
            <wp:simplePos x="0" y="0"/>
            <wp:positionH relativeFrom="column">
              <wp:posOffset>-237454</wp:posOffset>
            </wp:positionH>
            <wp:positionV relativeFrom="paragraph">
              <wp:posOffset>-2914</wp:posOffset>
            </wp:positionV>
            <wp:extent cx="6078071" cy="859180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5858" cy="8602807"/>
                    </a:xfrm>
                    <a:prstGeom prst="rect">
                      <a:avLst/>
                    </a:prstGeom>
                    <a:noFill/>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52096" behindDoc="0" locked="0" layoutInCell="1" allowOverlap="1" wp14:anchorId="546A2D50" wp14:editId="085925DD">
            <wp:simplePos x="0" y="0"/>
            <wp:positionH relativeFrom="column">
              <wp:posOffset>-685688</wp:posOffset>
            </wp:positionH>
            <wp:positionV relativeFrom="paragraph">
              <wp:posOffset>-164278</wp:posOffset>
            </wp:positionV>
            <wp:extent cx="6596244" cy="8319247"/>
            <wp:effectExtent l="0" t="0" r="0" b="571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5.jpg"/>
                    <pic:cNvPicPr/>
                  </pic:nvPicPr>
                  <pic:blipFill rotWithShape="1">
                    <a:blip r:embed="rId11" cstate="print">
                      <a:extLst>
                        <a:ext uri="{28A0092B-C50C-407E-A947-70E740481C1C}">
                          <a14:useLocalDpi xmlns:a14="http://schemas.microsoft.com/office/drawing/2010/main" val="0"/>
                        </a:ext>
                      </a:extLst>
                    </a:blip>
                    <a:srcRect t="10803"/>
                    <a:stretch/>
                  </pic:blipFill>
                  <pic:spPr bwMode="auto">
                    <a:xfrm>
                      <a:off x="0" y="0"/>
                      <a:ext cx="6604273" cy="832937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tabs>
          <w:tab w:val="left" w:pos="6466"/>
        </w:tabs>
        <w:spacing w:line="240" w:lineRule="auto"/>
        <w:ind w:firstLine="709"/>
        <w:jc w:val="both"/>
        <w:rPr>
          <w:rFonts w:ascii="Times New Roman" w:hAnsi="Times New Roman" w:cs="Times New Roman"/>
          <w:sz w:val="28"/>
          <w:szCs w:val="28"/>
        </w:rPr>
      </w:pPr>
      <w:r w:rsidRPr="00DB0201">
        <w:rPr>
          <w:rFonts w:ascii="Times New Roman" w:hAnsi="Times New Roman" w:cs="Times New Roman"/>
          <w:sz w:val="28"/>
          <w:szCs w:val="28"/>
        </w:rPr>
        <w:tab/>
      </w:r>
    </w:p>
    <w:p w:rsidR="00BE7BE4" w:rsidRPr="00DB0201" w:rsidRDefault="00BE7BE4" w:rsidP="00DB0201">
      <w:pPr>
        <w:tabs>
          <w:tab w:val="left" w:pos="6466"/>
        </w:tabs>
        <w:spacing w:line="240" w:lineRule="auto"/>
        <w:ind w:firstLine="709"/>
        <w:jc w:val="both"/>
        <w:rPr>
          <w:rFonts w:ascii="Times New Roman" w:hAnsi="Times New Roman" w:cs="Times New Roman"/>
          <w:sz w:val="28"/>
          <w:szCs w:val="28"/>
        </w:rPr>
      </w:pPr>
    </w:p>
    <w:p w:rsidR="00BE7BE4" w:rsidRPr="00DB0201" w:rsidRDefault="00BE7BE4" w:rsidP="00DB0201">
      <w:pPr>
        <w:tabs>
          <w:tab w:val="left" w:pos="6466"/>
        </w:tabs>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57216" behindDoc="0" locked="0" layoutInCell="1" allowOverlap="1" wp14:anchorId="4E5CDF83" wp14:editId="5BF794E8">
            <wp:simplePos x="0" y="0"/>
            <wp:positionH relativeFrom="column">
              <wp:posOffset>-416748</wp:posOffset>
            </wp:positionH>
            <wp:positionV relativeFrom="paragraph">
              <wp:posOffset>-20843</wp:posOffset>
            </wp:positionV>
            <wp:extent cx="6428881" cy="9090212"/>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437117" cy="9101858"/>
                    </a:xfrm>
                    <a:prstGeom prst="rect">
                      <a:avLst/>
                    </a:prstGeom>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67456" behindDoc="0" locked="0" layoutInCell="1" allowOverlap="1" wp14:anchorId="33DAD886" wp14:editId="6DB15E20">
            <wp:simplePos x="0" y="0"/>
            <wp:positionH relativeFrom="column">
              <wp:posOffset>-183665</wp:posOffset>
            </wp:positionH>
            <wp:positionV relativeFrom="paragraph">
              <wp:posOffset>50875</wp:posOffset>
            </wp:positionV>
            <wp:extent cx="6088803" cy="7727576"/>
            <wp:effectExtent l="0" t="0" r="7620" b="698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1.jpg"/>
                    <pic:cNvPicPr/>
                  </pic:nvPicPr>
                  <pic:blipFill rotWithShape="1">
                    <a:blip r:embed="rId13" cstate="print">
                      <a:extLst>
                        <a:ext uri="{28A0092B-C50C-407E-A947-70E740481C1C}">
                          <a14:useLocalDpi xmlns:a14="http://schemas.microsoft.com/office/drawing/2010/main" val="0"/>
                        </a:ext>
                      </a:extLst>
                    </a:blip>
                    <a:srcRect t="10250"/>
                    <a:stretch/>
                  </pic:blipFill>
                  <pic:spPr bwMode="auto">
                    <a:xfrm>
                      <a:off x="0" y="0"/>
                      <a:ext cx="6095568" cy="77361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62336" behindDoc="0" locked="0" layoutInCell="1" allowOverlap="1" wp14:anchorId="3C1C68E7" wp14:editId="28F12E00">
            <wp:simplePos x="0" y="0"/>
            <wp:positionH relativeFrom="column">
              <wp:posOffset>-380888</wp:posOffset>
            </wp:positionH>
            <wp:positionV relativeFrom="paragraph">
              <wp:posOffset>50875</wp:posOffset>
            </wp:positionV>
            <wp:extent cx="6203577" cy="8771641"/>
            <wp:effectExtent l="0" t="0" r="6985"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11525" cy="8782880"/>
                    </a:xfrm>
                    <a:prstGeom prst="rect">
                      <a:avLst/>
                    </a:prstGeom>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72576" behindDoc="0" locked="0" layoutInCell="1" allowOverlap="1" wp14:anchorId="0A15F743" wp14:editId="07BB6C9B">
            <wp:simplePos x="0" y="0"/>
            <wp:positionH relativeFrom="column">
              <wp:posOffset>-273312</wp:posOffset>
            </wp:positionH>
            <wp:positionV relativeFrom="paragraph">
              <wp:posOffset>-92562</wp:posOffset>
            </wp:positionV>
            <wp:extent cx="6149915" cy="8695765"/>
            <wp:effectExtent l="0" t="0" r="381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57794" cy="8706905"/>
                    </a:xfrm>
                    <a:prstGeom prst="rect">
                      <a:avLst/>
                    </a:prstGeom>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77696" behindDoc="0" locked="0" layoutInCell="1" allowOverlap="1" wp14:anchorId="31AA4B7B" wp14:editId="6D1E7B15">
            <wp:simplePos x="0" y="0"/>
            <wp:positionH relativeFrom="column">
              <wp:posOffset>-452607</wp:posOffset>
            </wp:positionH>
            <wp:positionV relativeFrom="paragraph">
              <wp:posOffset>32944</wp:posOffset>
            </wp:positionV>
            <wp:extent cx="6365479" cy="9000565"/>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73634" cy="9012096"/>
                    </a:xfrm>
                    <a:prstGeom prst="rect">
                      <a:avLst/>
                    </a:prstGeom>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82816" behindDoc="0" locked="0" layoutInCell="1" allowOverlap="1" wp14:anchorId="11A194A2" wp14:editId="7ECFC91D">
            <wp:simplePos x="0" y="0"/>
            <wp:positionH relativeFrom="column">
              <wp:posOffset>-452606</wp:posOffset>
            </wp:positionH>
            <wp:positionV relativeFrom="paragraph">
              <wp:posOffset>-146349</wp:posOffset>
            </wp:positionV>
            <wp:extent cx="6379514" cy="7996518"/>
            <wp:effectExtent l="0" t="0" r="2540" b="508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7.jpg"/>
                    <pic:cNvPicPr/>
                  </pic:nvPicPr>
                  <pic:blipFill rotWithShape="1">
                    <a:blip r:embed="rId17" cstate="print">
                      <a:extLst>
                        <a:ext uri="{28A0092B-C50C-407E-A947-70E740481C1C}">
                          <a14:useLocalDpi xmlns:a14="http://schemas.microsoft.com/office/drawing/2010/main" val="0"/>
                        </a:ext>
                      </a:extLst>
                    </a:blip>
                    <a:srcRect t="11357"/>
                    <a:stretch/>
                  </pic:blipFill>
                  <pic:spPr bwMode="auto">
                    <a:xfrm>
                      <a:off x="0" y="0"/>
                      <a:ext cx="6386602" cy="800540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r w:rsidRPr="00DB0201">
        <w:rPr>
          <w:rFonts w:ascii="Times New Roman" w:eastAsia="Times New Roman" w:hAnsi="Times New Roman" w:cs="Times New Roman"/>
          <w:noProof/>
          <w:sz w:val="28"/>
          <w:szCs w:val="28"/>
          <w:lang w:eastAsia="ru-RU"/>
        </w:rPr>
        <w:drawing>
          <wp:anchor distT="0" distB="0" distL="114300" distR="114300" simplePos="0" relativeHeight="251687936" behindDoc="0" locked="0" layoutInCell="1" allowOverlap="1" wp14:anchorId="3ECF2827" wp14:editId="2C44282E">
            <wp:simplePos x="0" y="0"/>
            <wp:positionH relativeFrom="column">
              <wp:posOffset>-488464</wp:posOffset>
            </wp:positionH>
            <wp:positionV relativeFrom="paragraph">
              <wp:posOffset>50875</wp:posOffset>
            </wp:positionV>
            <wp:extent cx="6352798" cy="8982635"/>
            <wp:effectExtent l="0" t="0" r="0" b="9525"/>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360938" cy="8994144"/>
                    </a:xfrm>
                    <a:prstGeom prst="rect">
                      <a:avLst/>
                    </a:prstGeom>
                  </pic:spPr>
                </pic:pic>
              </a:graphicData>
            </a:graphic>
            <wp14:sizeRelH relativeFrom="page">
              <wp14:pctWidth>0</wp14:pctWidth>
            </wp14:sizeRelH>
            <wp14:sizeRelV relativeFrom="page">
              <wp14:pctHeight>0</wp14:pctHeight>
            </wp14:sizeRelV>
          </wp:anchor>
        </w:drawing>
      </w: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p w:rsidR="00BE7BE4" w:rsidRPr="00DB0201" w:rsidRDefault="00BE7BE4" w:rsidP="00DB0201">
      <w:pPr>
        <w:spacing w:line="240" w:lineRule="auto"/>
        <w:ind w:firstLine="709"/>
        <w:jc w:val="both"/>
        <w:rPr>
          <w:rFonts w:ascii="Times New Roman" w:hAnsi="Times New Roman" w:cs="Times New Roman"/>
          <w:sz w:val="28"/>
          <w:szCs w:val="28"/>
        </w:rPr>
      </w:pPr>
    </w:p>
    <w:bookmarkEnd w:id="0"/>
    <w:p w:rsidR="00BE7BE4" w:rsidRPr="00DB0201" w:rsidRDefault="00BE7BE4" w:rsidP="00DB0201">
      <w:pPr>
        <w:spacing w:line="240" w:lineRule="auto"/>
        <w:ind w:firstLine="709"/>
        <w:jc w:val="both"/>
        <w:rPr>
          <w:rFonts w:ascii="Times New Roman" w:hAnsi="Times New Roman" w:cs="Times New Roman"/>
          <w:sz w:val="28"/>
          <w:szCs w:val="28"/>
        </w:rPr>
      </w:pPr>
    </w:p>
    <w:sectPr w:rsidR="00BE7BE4" w:rsidRPr="00DB0201" w:rsidSect="00DB0201">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04C1" w:rsidRDefault="002A04C1" w:rsidP="00BE7BE4">
      <w:pPr>
        <w:spacing w:after="0" w:line="240" w:lineRule="auto"/>
      </w:pPr>
      <w:r>
        <w:separator/>
      </w:r>
    </w:p>
  </w:endnote>
  <w:endnote w:type="continuationSeparator" w:id="0">
    <w:p w:rsidR="002A04C1" w:rsidRDefault="002A04C1" w:rsidP="00BE7B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04C1" w:rsidRDefault="002A04C1" w:rsidP="00BE7BE4">
      <w:pPr>
        <w:spacing w:after="0" w:line="240" w:lineRule="auto"/>
      </w:pPr>
      <w:r>
        <w:separator/>
      </w:r>
    </w:p>
  </w:footnote>
  <w:footnote w:type="continuationSeparator" w:id="0">
    <w:p w:rsidR="002A04C1" w:rsidRDefault="002A04C1" w:rsidP="00BE7BE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E960BF9"/>
    <w:multiLevelType w:val="hybridMultilevel"/>
    <w:tmpl w:val="E40A0F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7BE4"/>
    <w:rsid w:val="000265E9"/>
    <w:rsid w:val="00027495"/>
    <w:rsid w:val="000351FC"/>
    <w:rsid w:val="0003649C"/>
    <w:rsid w:val="00041D58"/>
    <w:rsid w:val="00057E4A"/>
    <w:rsid w:val="00063D2D"/>
    <w:rsid w:val="00065863"/>
    <w:rsid w:val="00073C69"/>
    <w:rsid w:val="00074D96"/>
    <w:rsid w:val="000908CA"/>
    <w:rsid w:val="0009132F"/>
    <w:rsid w:val="00094E29"/>
    <w:rsid w:val="0009520D"/>
    <w:rsid w:val="00097794"/>
    <w:rsid w:val="000A0F61"/>
    <w:rsid w:val="000A2AAE"/>
    <w:rsid w:val="000B73EC"/>
    <w:rsid w:val="000C1C1C"/>
    <w:rsid w:val="000C340A"/>
    <w:rsid w:val="000D5878"/>
    <w:rsid w:val="000D5C0A"/>
    <w:rsid w:val="000F3217"/>
    <w:rsid w:val="00105441"/>
    <w:rsid w:val="001110AA"/>
    <w:rsid w:val="001140B0"/>
    <w:rsid w:val="00117083"/>
    <w:rsid w:val="0011718C"/>
    <w:rsid w:val="001242A6"/>
    <w:rsid w:val="001304A1"/>
    <w:rsid w:val="00130C36"/>
    <w:rsid w:val="00132519"/>
    <w:rsid w:val="00145BC5"/>
    <w:rsid w:val="001474FD"/>
    <w:rsid w:val="001526C6"/>
    <w:rsid w:val="0015481F"/>
    <w:rsid w:val="00171643"/>
    <w:rsid w:val="00173114"/>
    <w:rsid w:val="00173190"/>
    <w:rsid w:val="0017446C"/>
    <w:rsid w:val="00180CDF"/>
    <w:rsid w:val="001A64DC"/>
    <w:rsid w:val="001B02BE"/>
    <w:rsid w:val="001B1B89"/>
    <w:rsid w:val="001B2274"/>
    <w:rsid w:val="001B667E"/>
    <w:rsid w:val="001D570B"/>
    <w:rsid w:val="001D5996"/>
    <w:rsid w:val="001E07F7"/>
    <w:rsid w:val="001E48D1"/>
    <w:rsid w:val="001E4EAF"/>
    <w:rsid w:val="001F04E9"/>
    <w:rsid w:val="001F4637"/>
    <w:rsid w:val="002035C0"/>
    <w:rsid w:val="0020759F"/>
    <w:rsid w:val="0021022A"/>
    <w:rsid w:val="0022238D"/>
    <w:rsid w:val="0022494E"/>
    <w:rsid w:val="002263D9"/>
    <w:rsid w:val="002449F1"/>
    <w:rsid w:val="00244F67"/>
    <w:rsid w:val="00262019"/>
    <w:rsid w:val="002650D1"/>
    <w:rsid w:val="00266CFC"/>
    <w:rsid w:val="0027027D"/>
    <w:rsid w:val="00284CA3"/>
    <w:rsid w:val="00292C9E"/>
    <w:rsid w:val="002A04C1"/>
    <w:rsid w:val="002A0D48"/>
    <w:rsid w:val="002A6F45"/>
    <w:rsid w:val="002B4294"/>
    <w:rsid w:val="002E102E"/>
    <w:rsid w:val="002E3163"/>
    <w:rsid w:val="002E323D"/>
    <w:rsid w:val="002E7D84"/>
    <w:rsid w:val="002F2A72"/>
    <w:rsid w:val="002F6AEC"/>
    <w:rsid w:val="00306870"/>
    <w:rsid w:val="00312E94"/>
    <w:rsid w:val="00317951"/>
    <w:rsid w:val="00326410"/>
    <w:rsid w:val="003416C3"/>
    <w:rsid w:val="00342DEA"/>
    <w:rsid w:val="003441A4"/>
    <w:rsid w:val="00355025"/>
    <w:rsid w:val="0036591C"/>
    <w:rsid w:val="00366F7C"/>
    <w:rsid w:val="003715DB"/>
    <w:rsid w:val="003904BA"/>
    <w:rsid w:val="00390B9C"/>
    <w:rsid w:val="0039317A"/>
    <w:rsid w:val="00396E19"/>
    <w:rsid w:val="003975AC"/>
    <w:rsid w:val="003A6729"/>
    <w:rsid w:val="003B5143"/>
    <w:rsid w:val="003B60DF"/>
    <w:rsid w:val="003B75F3"/>
    <w:rsid w:val="003C2D26"/>
    <w:rsid w:val="003C2E8C"/>
    <w:rsid w:val="003C2FA9"/>
    <w:rsid w:val="003C5DD3"/>
    <w:rsid w:val="003D03C4"/>
    <w:rsid w:val="003D37F2"/>
    <w:rsid w:val="003D3BB3"/>
    <w:rsid w:val="003E5CAC"/>
    <w:rsid w:val="003F1A24"/>
    <w:rsid w:val="003F46A6"/>
    <w:rsid w:val="004018A0"/>
    <w:rsid w:val="00404D35"/>
    <w:rsid w:val="00407528"/>
    <w:rsid w:val="00410FE7"/>
    <w:rsid w:val="004147B1"/>
    <w:rsid w:val="004159AD"/>
    <w:rsid w:val="004322A4"/>
    <w:rsid w:val="0043242A"/>
    <w:rsid w:val="004405B7"/>
    <w:rsid w:val="00453B15"/>
    <w:rsid w:val="0045655F"/>
    <w:rsid w:val="00462813"/>
    <w:rsid w:val="00462C13"/>
    <w:rsid w:val="0047233E"/>
    <w:rsid w:val="0048131A"/>
    <w:rsid w:val="004B22EF"/>
    <w:rsid w:val="004B5893"/>
    <w:rsid w:val="004B766A"/>
    <w:rsid w:val="004D0A39"/>
    <w:rsid w:val="004E0586"/>
    <w:rsid w:val="004E66F6"/>
    <w:rsid w:val="005324F9"/>
    <w:rsid w:val="00537DC3"/>
    <w:rsid w:val="0055156B"/>
    <w:rsid w:val="005519CB"/>
    <w:rsid w:val="00562F0C"/>
    <w:rsid w:val="0056396F"/>
    <w:rsid w:val="0059192E"/>
    <w:rsid w:val="00594C0D"/>
    <w:rsid w:val="005A554B"/>
    <w:rsid w:val="005B431F"/>
    <w:rsid w:val="005B5646"/>
    <w:rsid w:val="005D2B90"/>
    <w:rsid w:val="005D69EC"/>
    <w:rsid w:val="005D7D07"/>
    <w:rsid w:val="005E6121"/>
    <w:rsid w:val="005E6B35"/>
    <w:rsid w:val="00600D77"/>
    <w:rsid w:val="00602DC9"/>
    <w:rsid w:val="00630F08"/>
    <w:rsid w:val="00633E5F"/>
    <w:rsid w:val="006353B8"/>
    <w:rsid w:val="00637DD4"/>
    <w:rsid w:val="006468DB"/>
    <w:rsid w:val="00654380"/>
    <w:rsid w:val="006611BC"/>
    <w:rsid w:val="006617D7"/>
    <w:rsid w:val="0067519A"/>
    <w:rsid w:val="00683ACA"/>
    <w:rsid w:val="00686333"/>
    <w:rsid w:val="006B0DCD"/>
    <w:rsid w:val="006B7347"/>
    <w:rsid w:val="006B7FC0"/>
    <w:rsid w:val="006C325E"/>
    <w:rsid w:val="006D57A1"/>
    <w:rsid w:val="006E7437"/>
    <w:rsid w:val="006F11C8"/>
    <w:rsid w:val="006F1AAE"/>
    <w:rsid w:val="00702AF0"/>
    <w:rsid w:val="00702ED1"/>
    <w:rsid w:val="00706AA1"/>
    <w:rsid w:val="00706C87"/>
    <w:rsid w:val="00713749"/>
    <w:rsid w:val="00721B9E"/>
    <w:rsid w:val="0072273A"/>
    <w:rsid w:val="0073757B"/>
    <w:rsid w:val="0074666D"/>
    <w:rsid w:val="007643D7"/>
    <w:rsid w:val="0076579C"/>
    <w:rsid w:val="00770ECF"/>
    <w:rsid w:val="00776DF9"/>
    <w:rsid w:val="00782B77"/>
    <w:rsid w:val="0079499D"/>
    <w:rsid w:val="007B7110"/>
    <w:rsid w:val="007C28A4"/>
    <w:rsid w:val="007D6156"/>
    <w:rsid w:val="007E06F2"/>
    <w:rsid w:val="007E44AD"/>
    <w:rsid w:val="007F3681"/>
    <w:rsid w:val="00810DDB"/>
    <w:rsid w:val="008364B8"/>
    <w:rsid w:val="00837524"/>
    <w:rsid w:val="008413B1"/>
    <w:rsid w:val="008462EE"/>
    <w:rsid w:val="00850207"/>
    <w:rsid w:val="0086137D"/>
    <w:rsid w:val="00865C8D"/>
    <w:rsid w:val="0087318A"/>
    <w:rsid w:val="0087336D"/>
    <w:rsid w:val="008734BF"/>
    <w:rsid w:val="008758A5"/>
    <w:rsid w:val="00876DA0"/>
    <w:rsid w:val="008827A9"/>
    <w:rsid w:val="00882B49"/>
    <w:rsid w:val="00887EB7"/>
    <w:rsid w:val="00892327"/>
    <w:rsid w:val="008968C9"/>
    <w:rsid w:val="008A2ABA"/>
    <w:rsid w:val="008A7565"/>
    <w:rsid w:val="008B753F"/>
    <w:rsid w:val="008C0F75"/>
    <w:rsid w:val="008C45FE"/>
    <w:rsid w:val="008C4B9C"/>
    <w:rsid w:val="00910A02"/>
    <w:rsid w:val="00931ECF"/>
    <w:rsid w:val="00944D90"/>
    <w:rsid w:val="00953B29"/>
    <w:rsid w:val="00963B76"/>
    <w:rsid w:val="00963ECC"/>
    <w:rsid w:val="00967B8B"/>
    <w:rsid w:val="00967D19"/>
    <w:rsid w:val="00971754"/>
    <w:rsid w:val="00974038"/>
    <w:rsid w:val="009762B9"/>
    <w:rsid w:val="009839BA"/>
    <w:rsid w:val="009846ED"/>
    <w:rsid w:val="0098683F"/>
    <w:rsid w:val="00990D54"/>
    <w:rsid w:val="009A0D91"/>
    <w:rsid w:val="009A557D"/>
    <w:rsid w:val="009A55CD"/>
    <w:rsid w:val="009B4197"/>
    <w:rsid w:val="009B45D3"/>
    <w:rsid w:val="009B7F62"/>
    <w:rsid w:val="009C0F59"/>
    <w:rsid w:val="009C75E2"/>
    <w:rsid w:val="009E6CF0"/>
    <w:rsid w:val="009F2722"/>
    <w:rsid w:val="00A034B0"/>
    <w:rsid w:val="00A057C5"/>
    <w:rsid w:val="00A1378E"/>
    <w:rsid w:val="00A2090B"/>
    <w:rsid w:val="00A20F25"/>
    <w:rsid w:val="00A22F31"/>
    <w:rsid w:val="00A2351A"/>
    <w:rsid w:val="00A50E9A"/>
    <w:rsid w:val="00A51F79"/>
    <w:rsid w:val="00A61B88"/>
    <w:rsid w:val="00A62780"/>
    <w:rsid w:val="00A81FA8"/>
    <w:rsid w:val="00A84570"/>
    <w:rsid w:val="00A8781A"/>
    <w:rsid w:val="00A94955"/>
    <w:rsid w:val="00AA0FEA"/>
    <w:rsid w:val="00AB4B3A"/>
    <w:rsid w:val="00AC4371"/>
    <w:rsid w:val="00AE0C0E"/>
    <w:rsid w:val="00AF25A6"/>
    <w:rsid w:val="00B01BCD"/>
    <w:rsid w:val="00B10B47"/>
    <w:rsid w:val="00B41C43"/>
    <w:rsid w:val="00B531BD"/>
    <w:rsid w:val="00B607CB"/>
    <w:rsid w:val="00B63F2D"/>
    <w:rsid w:val="00B64B82"/>
    <w:rsid w:val="00BA7A6A"/>
    <w:rsid w:val="00BB3A01"/>
    <w:rsid w:val="00BB45BD"/>
    <w:rsid w:val="00BC577D"/>
    <w:rsid w:val="00BD5018"/>
    <w:rsid w:val="00BE23BD"/>
    <w:rsid w:val="00BE3231"/>
    <w:rsid w:val="00BE7BE4"/>
    <w:rsid w:val="00C071DB"/>
    <w:rsid w:val="00C07CA5"/>
    <w:rsid w:val="00C129F7"/>
    <w:rsid w:val="00C207CE"/>
    <w:rsid w:val="00C273CE"/>
    <w:rsid w:val="00C312A9"/>
    <w:rsid w:val="00C44FA5"/>
    <w:rsid w:val="00C550C9"/>
    <w:rsid w:val="00C57A4B"/>
    <w:rsid w:val="00C728EC"/>
    <w:rsid w:val="00C7644B"/>
    <w:rsid w:val="00C93293"/>
    <w:rsid w:val="00CA5445"/>
    <w:rsid w:val="00CA69EA"/>
    <w:rsid w:val="00CA7BF0"/>
    <w:rsid w:val="00CB1E40"/>
    <w:rsid w:val="00CC79A5"/>
    <w:rsid w:val="00CD5D7B"/>
    <w:rsid w:val="00CE14C0"/>
    <w:rsid w:val="00CF10CC"/>
    <w:rsid w:val="00CF2DC1"/>
    <w:rsid w:val="00D01F7F"/>
    <w:rsid w:val="00D02AFD"/>
    <w:rsid w:val="00D0693A"/>
    <w:rsid w:val="00D07198"/>
    <w:rsid w:val="00D33E6F"/>
    <w:rsid w:val="00D5438A"/>
    <w:rsid w:val="00D578A7"/>
    <w:rsid w:val="00D676B8"/>
    <w:rsid w:val="00D835DF"/>
    <w:rsid w:val="00D85FE9"/>
    <w:rsid w:val="00DA4DDF"/>
    <w:rsid w:val="00DB0201"/>
    <w:rsid w:val="00DB1F7E"/>
    <w:rsid w:val="00DB3398"/>
    <w:rsid w:val="00DC367E"/>
    <w:rsid w:val="00DC618C"/>
    <w:rsid w:val="00DD3574"/>
    <w:rsid w:val="00DD72A6"/>
    <w:rsid w:val="00DE5EEA"/>
    <w:rsid w:val="00DF108F"/>
    <w:rsid w:val="00E0047D"/>
    <w:rsid w:val="00E028A7"/>
    <w:rsid w:val="00E26805"/>
    <w:rsid w:val="00E35EB4"/>
    <w:rsid w:val="00E364D5"/>
    <w:rsid w:val="00E418E5"/>
    <w:rsid w:val="00E56250"/>
    <w:rsid w:val="00E569E8"/>
    <w:rsid w:val="00E62853"/>
    <w:rsid w:val="00E6555D"/>
    <w:rsid w:val="00E67490"/>
    <w:rsid w:val="00E73E25"/>
    <w:rsid w:val="00E8397E"/>
    <w:rsid w:val="00E852CA"/>
    <w:rsid w:val="00E85EEF"/>
    <w:rsid w:val="00E8600F"/>
    <w:rsid w:val="00E86B9F"/>
    <w:rsid w:val="00E873A6"/>
    <w:rsid w:val="00E92F19"/>
    <w:rsid w:val="00E96EA5"/>
    <w:rsid w:val="00EA1724"/>
    <w:rsid w:val="00EA4111"/>
    <w:rsid w:val="00EB1655"/>
    <w:rsid w:val="00EB1716"/>
    <w:rsid w:val="00EB7A04"/>
    <w:rsid w:val="00EC064A"/>
    <w:rsid w:val="00EC2268"/>
    <w:rsid w:val="00ED2B55"/>
    <w:rsid w:val="00EE6356"/>
    <w:rsid w:val="00EF1CD8"/>
    <w:rsid w:val="00EF534C"/>
    <w:rsid w:val="00EF656C"/>
    <w:rsid w:val="00EF6A04"/>
    <w:rsid w:val="00F23D33"/>
    <w:rsid w:val="00F45963"/>
    <w:rsid w:val="00F602AE"/>
    <w:rsid w:val="00F60C53"/>
    <w:rsid w:val="00F70D47"/>
    <w:rsid w:val="00F713A1"/>
    <w:rsid w:val="00F71A23"/>
    <w:rsid w:val="00F7652F"/>
    <w:rsid w:val="00F8194C"/>
    <w:rsid w:val="00F93254"/>
    <w:rsid w:val="00FC1462"/>
    <w:rsid w:val="00FC6F04"/>
    <w:rsid w:val="00FD3E5B"/>
    <w:rsid w:val="00FF25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46207A9-3C37-472A-9D4C-AE035474A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7BE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E7BE4"/>
    <w:pPr>
      <w:ind w:left="720"/>
      <w:contextualSpacing/>
    </w:pPr>
  </w:style>
  <w:style w:type="paragraph" w:styleId="a4">
    <w:name w:val="header"/>
    <w:basedOn w:val="a"/>
    <w:link w:val="a5"/>
    <w:uiPriority w:val="99"/>
    <w:unhideWhenUsed/>
    <w:rsid w:val="00BE7BE4"/>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BE7BE4"/>
  </w:style>
  <w:style w:type="paragraph" w:styleId="a6">
    <w:name w:val="footer"/>
    <w:basedOn w:val="a"/>
    <w:link w:val="a7"/>
    <w:uiPriority w:val="99"/>
    <w:unhideWhenUsed/>
    <w:rsid w:val="00BE7BE4"/>
    <w:pPr>
      <w:tabs>
        <w:tab w:val="center" w:pos="4677"/>
        <w:tab w:val="right" w:pos="9355"/>
      </w:tabs>
      <w:spacing w:after="0" w:line="240" w:lineRule="auto"/>
    </w:pPr>
  </w:style>
  <w:style w:type="character" w:customStyle="1" w:styleId="a7">
    <w:name w:val="Нижний колонтитул Знак"/>
    <w:basedOn w:val="a0"/>
    <w:link w:val="a6"/>
    <w:uiPriority w:val="99"/>
    <w:rsid w:val="00BE7BE4"/>
  </w:style>
  <w:style w:type="paragraph" w:styleId="a8">
    <w:name w:val="Balloon Text"/>
    <w:basedOn w:val="a"/>
    <w:link w:val="a9"/>
    <w:uiPriority w:val="99"/>
    <w:semiHidden/>
    <w:unhideWhenUsed/>
    <w:rsid w:val="00BE7BE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E7BE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Pages>
  <Words>2311</Words>
  <Characters>13173</Characters>
  <Application>Microsoft Office Word</Application>
  <DocSecurity>0</DocSecurity>
  <Lines>109</Lines>
  <Paragraphs>30</Paragraphs>
  <ScaleCrop>false</ScaleCrop>
  <Company>SPecialiST RePack</Company>
  <LinksUpToDate>false</LinksUpToDate>
  <CharactersWithSpaces>15454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RePack by Diakov</cp:lastModifiedBy>
  <cp:revision>3</cp:revision>
  <dcterms:created xsi:type="dcterms:W3CDTF">2020-09-03T10:37:00Z</dcterms:created>
  <dcterms:modified xsi:type="dcterms:W3CDTF">2020-09-04T03:18:00Z</dcterms:modified>
</cp:coreProperties>
</file>